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180" w:before="0" w:line="300"/>
      </w:pPr>
      <w:r>
        <w:rPr>
          <w:rFonts w:ascii="Arial" w:cs="Arial" w:eastAsia="Arial" w:hAnsi="Arial"/>
          <w:b/>
          <w:bCs/>
          <w:i w:val="false"/>
          <w:iCs w:val="false"/>
          <w:color w:val="7A2E1D"/>
          <w:sz w:val="17"/>
          <w:szCs w:val="17"/>
          <w:lang w:val="da-DK"/>
        </w:rPr>
        <w:t xml:space="preserve">GRATIS SRP-ARBEJDSARK</w:t>
      </w:r>
    </w:p>
    <w:p>
      <w:pPr>
        <w:pBdr>
          <w:bottom w:val="single" w:color="D4A574" w:sz="8" w:space="8"/>
        </w:pBdr>
        <w:spacing w:after="180" w:line="480"/>
      </w:pPr>
      <w:r>
        <w:rPr>
          <w:rFonts w:ascii="Arial" w:cs="Arial" w:eastAsia="Arial" w:hAnsi="Arial"/>
          <w:b w:val="false"/>
          <w:bCs w:val="false"/>
          <w:i w:val="false"/>
          <w:iCs w:val="false"/>
          <w:color w:val="1A1612"/>
          <w:sz w:val="40"/>
          <w:szCs w:val="40"/>
          <w:lang w:val="da-DK"/>
        </w:rPr>
        <w:t xml:space="preserve">Kilde- og materialelog</w:t>
      </w:r>
    </w:p>
    <w:p>
      <w:pPr>
        <w:keepNext w:val="false"/>
        <w:spacing w:after="180" w:before="0" w:line="330"/>
      </w:pPr>
      <w:r>
        <w:rPr>
          <w:rFonts w:ascii="Arial" w:cs="Arial" w:eastAsia="Arial" w:hAnsi="Arial"/>
          <w:b w:val="false"/>
          <w:bCs w:val="false"/>
          <w:i w:val="false"/>
          <w:iCs w:val="false"/>
          <w:color w:val="3A342C"/>
          <w:sz w:val="23"/>
          <w:szCs w:val="23"/>
          <w:lang w:val="da-DK"/>
        </w:rPr>
        <w:t xml:space="preserve">Gå fra søgning til tre brugbare materialer. Gem derefter præcist belæg, anvendelse, begrænsning og næste skridt.</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Brug den udleverede opgaveformulering og skolens konkrete anvisninger inden for de gældende nationale regler.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5103"/>
      </w:tblGrid>
      <w:tr>
        <w:trPr>
          <w:cantSplit/>
          <w:tblHeader/>
        </w:trPr>
        <w:tc>
          <w:tcPr>
            <w:tcW w:type="dxa" w:w="5103"/>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
            </w:r>
          </w:p>
        </w:tc>
        <w:tc>
          <w:tcPr>
            <w:tcW w:type="dxa" w:w="5103"/>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
            </w:r>
          </w:p>
        </w:tc>
      </w:tr>
      <w:tr>
        <w:trPr>
          <w:cantSplit/>
        </w:trPr>
        <w:tc>
          <w:tcPr>
            <w:tcW w:type="dxa" w:w="5103"/>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80" w:before="80" w:line="300"/>
            </w:pPr>
            <w:r>
              <w:rPr>
                <w:rFonts w:ascii="Arial" w:cs="Arial" w:eastAsia="Arial" w:hAnsi="Arial"/>
                <w:b/>
                <w:bCs/>
                <w:i w:val="false"/>
                <w:iCs w:val="false"/>
                <w:color w:val="7A2E1D"/>
                <w:sz w:val="17"/>
                <w:szCs w:val="17"/>
                <w:lang w:val="da-DK"/>
              </w:rPr>
              <w:t xml:space="preserve">FAG OG NIVEAUER</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c>
        <w:tc>
          <w:tcPr>
            <w:tcW w:type="dxa" w:w="5103"/>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80" w:before="80" w:line="300"/>
            </w:pPr>
            <w:r>
              <w:rPr>
                <w:rFonts w:ascii="Arial" w:cs="Arial" w:eastAsia="Arial" w:hAnsi="Arial"/>
                <w:b/>
                <w:bCs/>
                <w:i w:val="false"/>
                <w:iCs w:val="false"/>
                <w:color w:val="7A2E1D"/>
                <w:sz w:val="17"/>
                <w:szCs w:val="17"/>
                <w:lang w:val="da-DK"/>
              </w:rPr>
              <w:t xml:space="preserve">EMNE ELLER ARBEJDSSPØRGSMÅL</w:t>
            </w:r>
          </w:p>
          <w:p>
            <w:pPr>
              <w:pBdr>
                <w:bottom w:val="single" w:color="D8CDBB" w:sz="1" w:space="1"/>
              </w:pBdr>
              <w:spacing w:after="180" w:before="180"/>
            </w:pPr>
            <w:r>
              <w:rPr>
                <w:rFonts w:ascii="Arial" w:cs="Arial" w:eastAsia="Arial" w:hAnsi="Arial"/>
                <w:b w:val="false"/>
                <w:bCs w:val="false"/>
                <w:i w:val="false"/>
                <w:iCs w:val="false"/>
                <w:color w:val="3A342C"/>
                <w:sz w:val="22"/>
                <w:szCs w:val="22"/>
                <w:lang w:val="da-DK"/>
              </w:rPr>
              <w:t xml:space="preserve"> </w:t>
            </w:r>
          </w:p>
        </w:tc>
      </w:tr>
    </w:tbl>
    <w:p>
      <w:pPr>
        <w:pStyle w:val="Heading1"/>
        <w:keepNext/>
        <w:spacing w:after="120" w:before="260"/>
      </w:pPr>
      <w:r>
        <w:rPr>
          <w:rFonts w:ascii="Arial" w:cs="Arial" w:eastAsia="Arial" w:hAnsi="Arial"/>
          <w:b w:val="false"/>
          <w:bCs w:val="false"/>
          <w:i w:val="false"/>
          <w:iCs w:val="false"/>
          <w:color w:val="1A1612"/>
          <w:sz w:val="22"/>
          <w:szCs w:val="22"/>
          <w:lang w:val="da-DK"/>
        </w:rPr>
        <w:t xml:space="preserve">Fra bred søgning til en brugbar shortlist</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Søg i tre omgange. Først finder du ord og typer af materiale. Derefter søger du præcist på dit spørgsmål. Til sidst leder du efter det, der mangler, fx originalkilden, nyere data eller en modkilde. Stop, når tre materialer har en tydelig opgave i din undersøgelse.</w:t>
      </w:r>
    </w:p>
    <w:tbl>
      <w:tblPr>
        <w:tblW w:type="dxa" w:w="15138"/>
        <w:tblBorders>
          <w:top w:val="single" w:color="auto" w:sz="4"/>
          <w:left w:val="single" w:color="auto" w:sz="4"/>
          <w:bottom w:val="single" w:color="auto" w:sz="4"/>
          <w:right w:val="single" w:color="auto" w:sz="4"/>
          <w:insideH w:val="single" w:color="auto" w:sz="4"/>
          <w:insideV w:val="single" w:color="auto" w:sz="4"/>
        </w:tblBorders>
      </w:tblPr>
      <w:tblGrid>
        <w:gridCol w:w="1800"/>
        <w:gridCol w:w="2600"/>
        <w:gridCol w:w="2600"/>
        <w:gridCol w:w="2600"/>
        <w:gridCol w:w="2500"/>
        <w:gridCol w:w="3038"/>
      </w:tblGrid>
      <w:tr>
        <w:trPr>
          <w:cantSplit/>
          <w:tblHeader/>
        </w:trPr>
        <w:tc>
          <w:tcPr>
            <w:tcW w:type="dxa" w:w="18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Trin</w:t>
            </w:r>
          </w:p>
        </w:tc>
        <w:tc>
          <w:tcPr>
            <w:tcW w:type="dxa" w:w="26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Søgestreng</w:t>
            </w:r>
          </w:p>
        </w:tc>
        <w:tc>
          <w:tcPr>
            <w:tcW w:type="dxa" w:w="26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Kandidater</w:t>
            </w:r>
          </w:p>
        </w:tc>
        <w:tc>
          <w:tcPr>
            <w:tcW w:type="dxa" w:w="26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Kan besvare</w:t>
            </w:r>
          </w:p>
        </w:tc>
        <w:tc>
          <w:tcPr>
            <w:tcW w:type="dxa" w:w="25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Mangler</w:t>
            </w:r>
          </w:p>
        </w:tc>
        <w:tc>
          <w:tcPr>
            <w:tcW w:type="dxa" w:w="3038"/>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Næste handling</w:t>
            </w:r>
          </w:p>
        </w:tc>
      </w:tr>
      <w:tr>
        <w:trPr>
          <w:cantSplit/>
          <w:trHeight w:val="650" w:hRule="atLeast"/>
        </w:trPr>
        <w:tc>
          <w:tcPr>
            <w:tcW w:type="dxa" w:w="1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1. Bred orientering</w:t>
            </w:r>
          </w:p>
        </w:tc>
        <w:tc>
          <w:tcPr>
            <w:tcW w:type="dxa" w:w="2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38"/>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Find fagord, navne, årstal og materialetyper.</w:t>
            </w:r>
          </w:p>
        </w:tc>
      </w:tr>
      <w:tr>
        <w:trPr>
          <w:cantSplit/>
          <w:trHeight w:val="650" w:hRule="atLeast"/>
        </w:trPr>
        <w:tc>
          <w:tcPr>
            <w:tcW w:type="dxa" w:w="18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2. Fokuseret søgning</w:t>
            </w:r>
          </w:p>
        </w:tc>
        <w:tc>
          <w:tcPr>
            <w:tcW w:type="dxa" w:w="2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38"/>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Vælg de tre kandidater, der passer bedst til spørgsmålet.</w:t>
            </w:r>
          </w:p>
        </w:tc>
      </w:tr>
      <w:tr>
        <w:trPr>
          <w:cantSplit/>
          <w:trHeight w:val="650" w:hRule="atLeast"/>
        </w:trPr>
        <w:tc>
          <w:tcPr>
            <w:tcW w:type="dxa" w:w="1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3. Supplerende søgning</w:t>
            </w:r>
          </w:p>
        </w:tc>
        <w:tc>
          <w:tcPr>
            <w:tcW w:type="dxa" w:w="2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38"/>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Find original, nyere data eller en uafhængig modkilde.</w:t>
            </w:r>
          </w:p>
        </w:tc>
      </w:tr>
    </w:tbl>
    <w:p>
      <w:pPr>
        <w:pStyle w:val="Heading2"/>
        <w:keepNext/>
        <w:spacing w:after="120" w:before="260"/>
      </w:pPr>
      <w:r>
        <w:rPr>
          <w:rFonts w:ascii="Arial" w:cs="Arial" w:eastAsia="Arial" w:hAnsi="Arial"/>
          <w:b w:val="false"/>
          <w:bCs w:val="false"/>
          <w:i w:val="false"/>
          <w:iCs w:val="false"/>
          <w:color w:val="1A1612"/>
          <w:sz w:val="22"/>
          <w:szCs w:val="22"/>
          <w:lang w:val="da-DK"/>
        </w:rPr>
        <w:t xml:space="preserve">Checkpoint før materialet går i loggen</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Kan du skrive, hvilket led i dit spørgsmål hvert af de tre materialer hjælper med?</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Har du fundet originalen eller en uafhængig kilde, der kan kontrollere den vigtigste oplysning?</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Ved du, hvad der stadig mangler? Skriv den næste søgestreng, eller stop søgningen og begynd at undersøge materialet.</w:t>
      </w:r>
    </w:p>
    <w:p>
      <w:pPr>
        <w:pStyle w:val="Heading1"/>
        <w:keepNext/>
        <w:spacing w:after="120" w:before="260"/>
      </w:pPr>
      <w:r>
        <w:rPr>
          <w:rFonts w:ascii="Arial" w:cs="Arial" w:eastAsia="Arial" w:hAnsi="Arial"/>
          <w:b w:val="false"/>
          <w:bCs w:val="false"/>
          <w:i w:val="false"/>
          <w:iCs w:val="false"/>
          <w:color w:val="1A1612"/>
          <w:sz w:val="22"/>
          <w:szCs w:val="22"/>
          <w:lang w:val="da-DK"/>
        </w:rPr>
        <w:t xml:space="preserve">Loggen</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En kildes styrke afhænger af det spørgsmål, du bruger den til. Skriv derfor både, hvad materialet kan belyse, og hvad det ikke kan afgøre. Brug også loggen til data, forsøg, billeder, film, statistik og fremmedsprogede tekster.</w:t>
      </w:r>
    </w:p>
    <w:tbl>
      <w:tblPr>
        <w:tblW w:type="dxa" w:w="15100"/>
        <w:tblBorders>
          <w:top w:val="single" w:color="auto" w:sz="4"/>
          <w:left w:val="single" w:color="auto" w:sz="4"/>
          <w:bottom w:val="single" w:color="auto" w:sz="4"/>
          <w:right w:val="single" w:color="auto" w:sz="4"/>
          <w:insideH w:val="single" w:color="auto" w:sz="4"/>
          <w:insideV w:val="single" w:color="auto" w:sz="4"/>
        </w:tblBorders>
      </w:tblPr>
      <w:tblGrid>
        <w:gridCol w:w="2200"/>
        <w:gridCol w:w="2500"/>
        <w:gridCol w:w="1900"/>
        <w:gridCol w:w="2800"/>
        <w:gridCol w:w="3000"/>
        <w:gridCol w:w="2700"/>
      </w:tblGrid>
      <w:tr>
        <w:trPr>
          <w:cantSplit/>
          <w:tblHeader/>
        </w:trPr>
        <w:tc>
          <w:tcPr>
            <w:tcW w:type="dxa" w:w="22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Reference og adgang</w:t>
            </w:r>
          </w:p>
        </w:tc>
        <w:tc>
          <w:tcPr>
            <w:tcW w:type="dxa" w:w="25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Spørgsmål eller rolle</w:t>
            </w:r>
          </w:p>
        </w:tc>
        <w:tc>
          <w:tcPr>
            <w:tcW w:type="dxa" w:w="19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Præcist sted</w:t>
            </w:r>
          </w:p>
        </w:tc>
        <w:tc>
          <w:tcPr>
            <w:tcW w:type="dxa" w:w="28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Det bruger jeg</w:t>
            </w:r>
          </w:p>
        </w:tc>
        <w:tc>
          <w:tcPr>
            <w:tcW w:type="dxa" w:w="30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Troværdighed og begrænsning</w:t>
            </w:r>
          </w:p>
        </w:tc>
        <w:tc>
          <w:tcPr>
            <w:tcW w:type="dxa" w:w="27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Placering og næste skridt</w:t>
            </w:r>
          </w:p>
        </w:tc>
      </w:tr>
      <w:tr>
        <w:trPr>
          <w:cantSplit/>
          <w:trHeight w:val="620" w:hRule="atLeast"/>
        </w:trPr>
        <w:tc>
          <w:tcPr>
            <w:tcW w:type="dxa" w:w="2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620" w:hRule="atLeast"/>
        </w:trPr>
        <w:tc>
          <w:tcPr>
            <w:tcW w:type="dxa" w:w="22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8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620" w:hRule="atLeast"/>
        </w:trPr>
        <w:tc>
          <w:tcPr>
            <w:tcW w:type="dxa" w:w="2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620" w:hRule="atLeast"/>
        </w:trPr>
        <w:tc>
          <w:tcPr>
            <w:tcW w:type="dxa" w:w="22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8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bl>
    <w:p>
      <w:pPr>
        <w:pStyle w:val="Heading1"/>
        <w:keepNext/>
        <w:pageBreakBefore/>
        <w:spacing w:after="120" w:before="260"/>
      </w:pPr>
      <w:r>
        <w:rPr>
          <w:rFonts w:ascii="Arial" w:cs="Arial" w:eastAsia="Arial" w:hAnsi="Arial"/>
          <w:b w:val="false"/>
          <w:bCs w:val="false"/>
          <w:i w:val="false"/>
          <w:iCs w:val="false"/>
          <w:color w:val="1A1612"/>
          <w:sz w:val="22"/>
          <w:szCs w:val="22"/>
          <w:lang w:val="da-DK"/>
        </w:rPr>
        <w:t xml:space="preserve">Flere kilder og materialer</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Fortsæt loggen her. I Word kan du også markere en række, højreklikke og indsætte flere rækker.</w:t>
      </w:r>
    </w:p>
    <w:tbl>
      <w:tblPr>
        <w:tblW w:type="dxa" w:w="15100"/>
        <w:tblBorders>
          <w:top w:val="single" w:color="auto" w:sz="4"/>
          <w:left w:val="single" w:color="auto" w:sz="4"/>
          <w:bottom w:val="single" w:color="auto" w:sz="4"/>
          <w:right w:val="single" w:color="auto" w:sz="4"/>
          <w:insideH w:val="single" w:color="auto" w:sz="4"/>
          <w:insideV w:val="single" w:color="auto" w:sz="4"/>
        </w:tblBorders>
      </w:tblPr>
      <w:tblGrid>
        <w:gridCol w:w="2200"/>
        <w:gridCol w:w="2500"/>
        <w:gridCol w:w="1900"/>
        <w:gridCol w:w="2800"/>
        <w:gridCol w:w="3000"/>
        <w:gridCol w:w="2700"/>
      </w:tblGrid>
      <w:tr>
        <w:trPr>
          <w:cantSplit/>
          <w:tblHeader/>
        </w:trPr>
        <w:tc>
          <w:tcPr>
            <w:tcW w:type="dxa" w:w="22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Reference og adgang</w:t>
            </w:r>
          </w:p>
        </w:tc>
        <w:tc>
          <w:tcPr>
            <w:tcW w:type="dxa" w:w="25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Spørgsmål eller rolle</w:t>
            </w:r>
          </w:p>
        </w:tc>
        <w:tc>
          <w:tcPr>
            <w:tcW w:type="dxa" w:w="19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Præcist sted</w:t>
            </w:r>
          </w:p>
        </w:tc>
        <w:tc>
          <w:tcPr>
            <w:tcW w:type="dxa" w:w="28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Det bruger jeg</w:t>
            </w:r>
          </w:p>
        </w:tc>
        <w:tc>
          <w:tcPr>
            <w:tcW w:type="dxa" w:w="30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Troværdighed og begrænsning</w:t>
            </w:r>
          </w:p>
        </w:tc>
        <w:tc>
          <w:tcPr>
            <w:tcW w:type="dxa" w:w="27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Placering og næste skridt</w:t>
            </w:r>
          </w:p>
        </w:tc>
      </w:tr>
      <w:tr>
        <w:trPr>
          <w:cantSplit/>
          <w:trHeight w:val="560" w:hRule="atLeast"/>
        </w:trPr>
        <w:tc>
          <w:tcPr>
            <w:tcW w:type="dxa" w:w="2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560" w:hRule="atLeast"/>
        </w:trPr>
        <w:tc>
          <w:tcPr>
            <w:tcW w:type="dxa" w:w="22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8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560" w:hRule="atLeast"/>
        </w:trPr>
        <w:tc>
          <w:tcPr>
            <w:tcW w:type="dxa" w:w="2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560" w:hRule="atLeast"/>
        </w:trPr>
        <w:tc>
          <w:tcPr>
            <w:tcW w:type="dxa" w:w="22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8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560" w:hRule="atLeast"/>
        </w:trPr>
        <w:tc>
          <w:tcPr>
            <w:tcW w:type="dxa" w:w="2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560" w:hRule="atLeast"/>
        </w:trPr>
        <w:tc>
          <w:tcPr>
            <w:tcW w:type="dxa" w:w="22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8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7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r>
        <w:trPr>
          <w:cantSplit/>
          <w:trHeight w:val="560" w:hRule="atLeast"/>
        </w:trPr>
        <w:tc>
          <w:tcPr>
            <w:tcW w:type="dxa" w:w="2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5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19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8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3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c>
          <w:tcPr>
            <w:tcW w:type="dxa" w:w="27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 </w:t>
            </w:r>
          </w:p>
        </w:tc>
      </w:tr>
    </w:tbl>
    <w:p>
      <w:pPr>
        <w:pStyle w:val="Heading2"/>
        <w:keepNext/>
        <w:pageBreakBefore/>
        <w:spacing w:after="120" w:before="260"/>
      </w:pPr>
      <w:r>
        <w:rPr>
          <w:rFonts w:ascii="Arial" w:cs="Arial" w:eastAsia="Arial" w:hAnsi="Arial"/>
          <w:b w:val="false"/>
          <w:bCs w:val="false"/>
          <w:i w:val="false"/>
          <w:iCs w:val="false"/>
          <w:color w:val="1A1612"/>
          <w:sz w:val="22"/>
          <w:szCs w:val="22"/>
          <w:lang w:val="da-DK"/>
        </w:rPr>
        <w:t xml:space="preserve">Sådan udfylder du én række</w:t>
      </w:r>
    </w:p>
    <w:tbl>
      <w:tblPr>
        <w:tblW w:type="dxa" w:w="15138"/>
        <w:tblBorders>
          <w:top w:val="single" w:color="auto" w:sz="4"/>
          <w:left w:val="single" w:color="auto" w:sz="4"/>
          <w:bottom w:val="single" w:color="auto" w:sz="4"/>
          <w:right w:val="single" w:color="auto" w:sz="4"/>
          <w:insideH w:val="single" w:color="auto" w:sz="4"/>
          <w:insideV w:val="single" w:color="auto" w:sz="4"/>
        </w:tblBorders>
      </w:tblPr>
      <w:tblGrid>
        <w:gridCol w:w="3600"/>
        <w:gridCol w:w="11538"/>
      </w:tblGrid>
      <w:tr>
        <w:trPr>
          <w:cantSplit/>
          <w:tblHeader/>
        </w:trPr>
        <w:tc>
          <w:tcPr>
            <w:tcW w:type="dxa" w:w="36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Felt</w:t>
            </w:r>
          </w:p>
        </w:tc>
        <w:tc>
          <w:tcPr>
            <w:tcW w:type="dxa" w:w="11538"/>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Skriv dette</w:t>
            </w:r>
          </w:p>
        </w:tc>
      </w:tr>
      <w:tr>
        <w:trPr>
          <w:cantSplit/>
        </w:trPr>
        <w:tc>
          <w:tcPr>
            <w:tcW w:type="dxa" w:w="3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Reference og adgang</w:t>
            </w:r>
          </w:p>
        </w:tc>
        <w:tc>
          <w:tcPr>
            <w:tcW w:type="dxa" w:w="11538"/>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Forfatter eller institution, titel, år, URL eller udgivelse. Notér også, hvis materialet ligger bag login eller kan forsvinde.</w:t>
            </w:r>
          </w:p>
        </w:tc>
      </w:tr>
      <w:tr>
        <w:trPr>
          <w:cantSplit/>
        </w:trPr>
        <w:tc>
          <w:tcPr>
            <w:tcW w:type="dxa" w:w="3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Spørgsmål eller rolle</w:t>
            </w:r>
          </w:p>
        </w:tc>
        <w:tc>
          <w:tcPr>
            <w:tcW w:type="dxa" w:w="11538"/>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Hvilket led i opgaveformuleringen kan materialet hjælpe med? Er det genstand, data, baggrund, teori, metode eller modkilde?</w:t>
            </w:r>
          </w:p>
        </w:tc>
      </w:tr>
      <w:tr>
        <w:trPr>
          <w:cantSplit/>
        </w:trPr>
        <w:tc>
          <w:tcPr>
            <w:tcW w:type="dxa" w:w="3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Præcist sted</w:t>
            </w:r>
          </w:p>
        </w:tc>
        <w:tc>
          <w:tcPr>
            <w:tcW w:type="dxa" w:w="11538"/>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Side, afsnit, figur, tabel, tidskode, datasæt, forsøgsdato eller verselinje.</w:t>
            </w:r>
          </w:p>
        </w:tc>
      </w:tr>
      <w:tr>
        <w:trPr>
          <w:cantSplit/>
        </w:trPr>
        <w:tc>
          <w:tcPr>
            <w:tcW w:type="dxa" w:w="3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Det bruger jeg</w:t>
            </w:r>
          </w:p>
        </w:tc>
        <w:tc>
          <w:tcPr>
            <w:tcW w:type="dxa" w:w="11538"/>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Skriv pointen med dine egne ord. Gem et kort citat eller et tal, hvis du faktisk skal bruge det.</w:t>
            </w:r>
          </w:p>
        </w:tc>
      </w:tr>
      <w:tr>
        <w:trPr>
          <w:cantSplit/>
        </w:trPr>
        <w:tc>
          <w:tcPr>
            <w:tcW w:type="dxa" w:w="3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Troværdighed og begrænsning</w:t>
            </w:r>
          </w:p>
        </w:tc>
        <w:tc>
          <w:tcPr>
            <w:tcW w:type="dxa" w:w="11538"/>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Hvem står bag, hvordan er materialet blevet til, hvad kan det vise, og hvad kan det ikke vise? Hvilken uafhængig kilde kan kontrollere det?</w:t>
            </w:r>
          </w:p>
        </w:tc>
      </w:tr>
      <w:tr>
        <w:trPr>
          <w:cantSplit/>
        </w:trPr>
        <w:tc>
          <w:tcPr>
            <w:tcW w:type="dxa" w:w="3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Placering og næste skridt</w:t>
            </w:r>
          </w:p>
        </w:tc>
        <w:tc>
          <w:tcPr>
            <w:tcW w:type="dxa" w:w="11538"/>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Hvilket afsnit skal bruge materialet? Skal du læse mere, kontrollere et tal, finde originalen eller lede efter en modkilde?</w:t>
            </w:r>
          </w:p>
        </w:tc>
      </w:tr>
    </w:tbl>
    <w:p>
      <w:pPr>
        <w:pStyle w:val="Heading2"/>
        <w:keepNext/>
        <w:spacing w:after="120" w:before="260"/>
      </w:pPr>
      <w:r>
        <w:rPr>
          <w:rFonts w:ascii="Arial" w:cs="Arial" w:eastAsia="Arial" w:hAnsi="Arial"/>
          <w:b w:val="false"/>
          <w:bCs w:val="false"/>
          <w:i w:val="false"/>
          <w:iCs w:val="false"/>
          <w:color w:val="1A1612"/>
          <w:sz w:val="22"/>
          <w:szCs w:val="22"/>
          <w:lang w:val="da-DK"/>
        </w:rPr>
        <w:t xml:space="preserve">Mini-eksempel: to materialer med forskellige roller</w:t>
      </w:r>
    </w:p>
    <w:p>
      <w:pPr>
        <w:pBdr>
          <w:left w:val="single" w:color="D4A574" w:sz="10" w:space="8"/>
        </w:pBdr>
        <w:spacing w:after="150" w:before="40" w:line="270"/>
      </w:pPr>
      <w:r>
        <w:rPr>
          <w:rFonts w:ascii="Arial" w:cs="Arial" w:eastAsia="Arial" w:hAnsi="Arial"/>
          <w:b w:val="false"/>
          <w:bCs w:val="false"/>
          <w:i/>
          <w:iCs/>
          <w:color w:val="655C52"/>
          <w:sz w:val="19"/>
          <w:szCs w:val="19"/>
          <w:lang w:val="da-DK"/>
        </w:rPr>
        <w:t xml:space="preserve">Eksemplet viser vurdering til det konkrete formål. Det er ikke materiale, du skal overtage.</w:t>
      </w:r>
    </w:p>
    <w:tbl>
      <w:tblPr>
        <w:tblW w:type="dxa" w:w="15138"/>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3400"/>
        <w:gridCol w:w="3000"/>
        <w:gridCol w:w="3938"/>
      </w:tblGrid>
      <w:tr>
        <w:trPr>
          <w:cantSplit/>
          <w:tblHeader/>
        </w:trPr>
        <w:tc>
          <w:tcPr>
            <w:tcW w:type="dxa" w:w="26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Materiale</w:t>
            </w:r>
          </w:p>
        </w:tc>
        <w:tc>
          <w:tcPr>
            <w:tcW w:type="dxa" w:w="22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Præcist sted</w:t>
            </w:r>
          </w:p>
        </w:tc>
        <w:tc>
          <w:tcPr>
            <w:tcW w:type="dxa" w:w="34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Opgave i projektet</w:t>
            </w:r>
          </w:p>
        </w:tc>
        <w:tc>
          <w:tcPr>
            <w:tcW w:type="dxa" w:w="3000"/>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Behandling</w:t>
            </w:r>
          </w:p>
        </w:tc>
        <w:tc>
          <w:tcPr>
            <w:tcW w:type="dxa" w:w="3938"/>
            <w:tcBorders>
              <w:top w:val="single" w:color="D8CDBB" w:sz="1"/>
              <w:left w:val="single" w:color="D8CDBB" w:sz="1"/>
              <w:bottom w:val="single" w:color="D8CDBB" w:sz="1"/>
              <w:right w:val="single" w:color="D8CDBB" w:sz="1"/>
            </w:tcBorders>
            <w:shd w:fill="7A2E1D" w:val="clear"/>
            <w:tcMar>
              <w:top w:type="dxa" w:w="90"/>
              <w:left w:type="dxa" w:w="110"/>
              <w:bottom w:type="dxa" w:w="90"/>
              <w:right w:type="dxa" w:w="110"/>
            </w:tcMar>
          </w:tcPr>
          <w:p>
            <w:pPr>
              <w:keepNext w:val="false"/>
              <w:spacing w:after="0" w:before="0" w:line="220"/>
            </w:pPr>
            <w:r>
              <w:rPr>
                <w:rFonts w:ascii="Arial" w:cs="Arial" w:eastAsia="Arial" w:hAnsi="Arial"/>
                <w:b/>
                <w:bCs/>
                <w:i w:val="false"/>
                <w:iCs w:val="false"/>
                <w:color w:val="FFFFFF"/>
                <w:sz w:val="17"/>
                <w:szCs w:val="17"/>
                <w:lang w:val="da-DK"/>
              </w:rPr>
              <w:t xml:space="preserve">Styrke og begrænsning</w:t>
            </w:r>
          </w:p>
        </w:tc>
      </w:tr>
      <w:tr>
        <w:trPr>
          <w:cantSplit/>
        </w:trPr>
        <w:tc>
          <w:tcPr>
            <w:tcW w:type="dxa" w:w="26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Politisk kampagnevideo</w:t>
            </w:r>
          </w:p>
        </w:tc>
        <w:tc>
          <w:tcPr>
            <w:tcW w:type="dxa" w:w="22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00:42 til 01:08</w:t>
            </w:r>
          </w:p>
        </w:tc>
        <w:tc>
          <w:tcPr>
            <w:tcW w:type="dxa" w:w="34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Analyse af henvendelsen til unge</w:t>
            </w:r>
          </w:p>
        </w:tc>
        <w:tc>
          <w:tcPr>
            <w:tcW w:type="dxa" w:w="3000"/>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Retorisk og multimodal analyse</w:t>
            </w:r>
          </w:p>
        </w:tc>
        <w:tc>
          <w:tcPr>
            <w:tcW w:type="dxa" w:w="3938"/>
            <w:tcBorders>
              <w:top w:val="single" w:color="D8CDBB" w:sz="1"/>
              <w:left w:val="single" w:color="D8CDBB" w:sz="1"/>
              <w:bottom w:val="single" w:color="D8CDBB" w:sz="1"/>
              <w:right w:val="single" w:color="D8CDBB" w:sz="1"/>
            </w:tcBorders>
            <w:shd w:fill="FFFFFF"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Viser afsenderens fremstilling. Beviser ikke, hvordan publikum faktisk reagerede.</w:t>
            </w:r>
          </w:p>
        </w:tc>
      </w:tr>
      <w:tr>
        <w:trPr>
          <w:cantSplit/>
        </w:trPr>
        <w:tc>
          <w:tcPr>
            <w:tcW w:type="dxa" w:w="26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Officielt datasæt om politisk deltagelse</w:t>
            </w:r>
          </w:p>
        </w:tc>
        <w:tc>
          <w:tcPr>
            <w:tcW w:type="dxa" w:w="22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Tabel, variabel og årstal</w:t>
            </w:r>
          </w:p>
        </w:tc>
        <w:tc>
          <w:tcPr>
            <w:tcW w:type="dxa" w:w="34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Undersøgelse af deltagelsesmønstre</w:t>
            </w:r>
          </w:p>
        </w:tc>
        <w:tc>
          <w:tcPr>
            <w:tcW w:type="dxa" w:w="3000"/>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Kvantitativ sammenligning og teori</w:t>
            </w:r>
          </w:p>
        </w:tc>
        <w:tc>
          <w:tcPr>
            <w:tcW w:type="dxa" w:w="3938"/>
            <w:tcBorders>
              <w:top w:val="single" w:color="D8CDBB" w:sz="1"/>
              <w:left w:val="single" w:color="D8CDBB" w:sz="1"/>
              <w:bottom w:val="single" w:color="D8CDBB" w:sz="1"/>
              <w:right w:val="single" w:color="D8CDBB" w:sz="1"/>
            </w:tcBorders>
            <w:shd w:fill="FBF8F2" w:val="clear"/>
            <w:tcMar>
              <w:top w:type="dxa" w:w="90"/>
              <w:left w:type="dxa" w:w="110"/>
              <w:bottom w:type="dxa" w:w="90"/>
              <w:right w:type="dxa" w:w="110"/>
            </w:tcMar>
          </w:tcPr>
          <w:p>
            <w:pPr>
              <w:keepNext w:val="false"/>
              <w:spacing w:after="0" w:before="0" w:line="230"/>
            </w:pPr>
            <w:r>
              <w:rPr>
                <w:rFonts w:ascii="Arial" w:cs="Arial" w:eastAsia="Arial" w:hAnsi="Arial"/>
                <w:b w:val="false"/>
                <w:bCs w:val="false"/>
                <w:i w:val="false"/>
                <w:iCs w:val="false"/>
                <w:color w:val="3A342C"/>
                <w:sz w:val="18"/>
                <w:szCs w:val="18"/>
                <w:lang w:val="da-DK"/>
              </w:rPr>
              <w:t xml:space="preserve">Kan vise mønstre i de valgte data. Beviser ikke, at en bestemt video skabte mønstret.</w:t>
            </w:r>
          </w:p>
        </w:tc>
      </w:tr>
    </w:tbl>
    <w:p>
      <w:pPr>
        <w:pStyle w:val="Heading2"/>
        <w:keepNext/>
        <w:spacing w:after="120" w:before="260"/>
      </w:pPr>
      <w:r>
        <w:rPr>
          <w:rFonts w:ascii="Arial" w:cs="Arial" w:eastAsia="Arial" w:hAnsi="Arial"/>
          <w:b w:val="false"/>
          <w:bCs w:val="false"/>
          <w:i w:val="false"/>
          <w:iCs w:val="false"/>
          <w:color w:val="1A1612"/>
          <w:sz w:val="22"/>
          <w:szCs w:val="22"/>
          <w:lang w:val="da-DK"/>
        </w:rPr>
        <w:t xml:space="preserve">Skæve materialer, som loggen også skal kunne rumme</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Fremmedsprog: notér originalsprog og den præcise passage, du analyserer. En del af materialet skal være på det pågældende sprog, når et fremmedsprog indgår.</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Forsøg og data: notér dato, metode, enhed, usikkerhed, fravalg og hvor rådata gemmes.</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Symboltungt materiale: notér figur, ligning eller beregning i stedet for at presse det ind i et almindeligt sidetal.</w:t>
      </w:r>
    </w:p>
    <w:p>
      <w:pPr>
        <w:pStyle w:val="ListParagraph"/>
        <w:numPr>
          <w:ilvl w:val="0"/>
          <w:numId w:val="2"/>
        </w:numPr>
        <w:spacing w:after="90" w:line="280"/>
      </w:pPr>
      <w:r>
        <w:rPr>
          <w:rFonts w:ascii="Arial" w:cs="Arial" w:eastAsia="Arial" w:hAnsi="Arial"/>
          <w:b w:val="false"/>
          <w:bCs w:val="false"/>
          <w:i w:val="false"/>
          <w:iCs w:val="false"/>
          <w:color w:val="3A342C"/>
          <w:sz w:val="20"/>
          <w:szCs w:val="20"/>
          <w:lang w:val="da-DK"/>
        </w:rPr>
        <w:t xml:space="preserve">Enkeltfagligt SRP: Et enkeltfagligt projekt kan kun skrives i ét fag på A-niveau og skal godkendes af vejlederen efter en faglig dialog. Notér, hvordan du udvælger, anvender og kombinerer forskellige faglige tilgange og metoder.</w:t>
      </w:r>
    </w:p>
    <w:p>
      <w:pPr>
        <w:keepNext w:val="false"/>
        <w:spacing w:after="80" w:before="80" w:line="300"/>
      </w:pPr>
      <w:r>
        <w:rPr>
          <w:rFonts w:ascii="Arial" w:cs="Arial" w:eastAsia="Arial" w:hAnsi="Arial"/>
          <w:b/>
          <w:bCs/>
          <w:i w:val="false"/>
          <w:iCs w:val="false"/>
          <w:color w:val="7A2E1D"/>
          <w:sz w:val="17"/>
          <w:szCs w:val="17"/>
          <w:lang w:val="da-DK"/>
        </w:rPr>
        <w:t xml:space="preserve">KILDER, AI OG AFGRÆNSNING</w:t>
      </w:r>
    </w:p>
    <w:p>
      <w:pPr>
        <w:keepNext w:val="false"/>
        <w:spacing w:after="100" w:before="0" w:line="270"/>
      </w:pPr>
      <w:r>
        <w:rPr>
          <w:rFonts w:ascii="Arial" w:cs="Arial" w:eastAsia="Arial" w:hAnsi="Arial"/>
          <w:b/>
          <w:bCs/>
          <w:i w:val="false"/>
          <w:iCs w:val="false"/>
          <w:color w:val="3A342C"/>
          <w:sz w:val="19"/>
          <w:szCs w:val="19"/>
          <w:lang w:val="da-DK"/>
        </w:rPr>
        <w:t xml:space="preserve">Fagligt grundlag: </w:t>
      </w:r>
      <w:hyperlink w:history="1" r:id="rIdx6z5ytcfemf0c-14atgnx">
        <w:r>
          <w:rPr>
            <w:rStyle w:val="Hyperlink"/>
            <w:rFonts w:ascii="Arial" w:cs="Arial" w:eastAsia="Arial" w:hAnsi="Arial"/>
            <w:sz w:val="19"/>
            <w:szCs w:val="19"/>
            <w:lang w:val="da-DK"/>
          </w:rPr>
          <w:t xml:space="preserve">SRP-læreplanen</w:t>
        </w:r>
      </w:hyperlink>
      <w:r>
        <w:rPr>
          <w:rFonts w:ascii="Arial" w:cs="Arial" w:eastAsia="Arial" w:hAnsi="Arial"/>
          <w:b w:val="false"/>
          <w:bCs w:val="false"/>
          <w:i w:val="false"/>
          <w:iCs w:val="false"/>
          <w:color w:val="3A342C"/>
          <w:sz w:val="19"/>
          <w:szCs w:val="19"/>
          <w:lang w:val="da-DK"/>
        </w:rPr>
        <w:t xml:space="preserve">, </w:t>
      </w:r>
      <w:hyperlink w:history="1" r:id="rIdh6eb_ycvqz9n2ei6nwqyp">
        <w:r>
          <w:rPr>
            <w:rStyle w:val="Hyperlink"/>
            <w:rFonts w:ascii="Arial" w:cs="Arial" w:eastAsia="Arial" w:hAnsi="Arial"/>
            <w:sz w:val="19"/>
            <w:szCs w:val="19"/>
            <w:lang w:val="da-DK"/>
          </w:rPr>
          <w:t xml:space="preserve">UVM's vejledning</w:t>
        </w:r>
      </w:hyperlink>
      <w:r>
        <w:rPr>
          <w:rFonts w:ascii="Arial" w:cs="Arial" w:eastAsia="Arial" w:hAnsi="Arial"/>
          <w:b w:val="false"/>
          <w:bCs w:val="false"/>
          <w:i w:val="false"/>
          <w:iCs w:val="false"/>
          <w:color w:val="3A342C"/>
          <w:sz w:val="19"/>
          <w:szCs w:val="19"/>
          <w:lang w:val="da-DK"/>
        </w:rPr>
        <w:t xml:space="preserve"> og </w:t>
      </w:r>
      <w:hyperlink w:history="1" r:id="rIdzqz7-azsy7_shxfisnwbs">
        <w:r>
          <w:rPr>
            <w:rStyle w:val="Hyperlink"/>
            <w:rFonts w:ascii="Arial" w:cs="Arial" w:eastAsia="Arial" w:hAnsi="Arial"/>
            <w:sz w:val="19"/>
            <w:szCs w:val="19"/>
            <w:lang w:val="da-DK"/>
          </w:rPr>
          <w:t xml:space="preserve">prøvebekendtgørelsen</w:t>
        </w:r>
      </w:hyperlink>
      <w:r>
        <w:rPr>
          <w:rFonts w:ascii="Arial" w:cs="Arial" w:eastAsia="Arial" w:hAnsi="Arial"/>
          <w:b w:val="false"/>
          <w:bCs w:val="false"/>
          <w:i w:val="false"/>
          <w:iCs w:val="false"/>
          <w:color w:val="3A342C"/>
          <w:sz w:val="19"/>
          <w:szCs w:val="19"/>
          <w:lang w:val="da-DK"/>
        </w:rPr>
        <w:t xml:space="preserve">. </w:t>
      </w:r>
      <w:r>
        <w:rPr>
          <w:rFonts w:ascii="Arial" w:cs="Arial" w:eastAsia="Arial" w:hAnsi="Arial"/>
          <w:b w:val="false"/>
          <w:bCs w:val="false"/>
          <w:i w:val="false"/>
          <w:iCs w:val="false"/>
          <w:color w:val="3A342C"/>
          <w:sz w:val="19"/>
          <w:szCs w:val="19"/>
          <w:lang w:val="da-DK"/>
        </w:rPr>
        <w:t xml:space="preserve">Fagligt kontrolleret 8. september 2026.</w:t>
      </w:r>
    </w:p>
    <w:p>
      <w:pPr>
        <w:keepNext w:val="false"/>
        <w:spacing w:after="120" w:before="0" w:line="270"/>
      </w:pPr>
      <w:r>
        <w:rPr>
          <w:rFonts w:ascii="Arial" w:cs="Arial" w:eastAsia="Arial" w:hAnsi="Arial"/>
          <w:b w:val="false"/>
          <w:bCs w:val="false"/>
          <w:i/>
          <w:iCs/>
          <w:color w:val="655C52"/>
          <w:sz w:val="19"/>
          <w:szCs w:val="19"/>
          <w:lang w:val="da-DK"/>
        </w:rPr>
        <w:t xml:space="preserve">AI ved SRP: Generativ AI må ikke bruges til skriveproces, disposition eller besvarelsestekst. Snævre særregler findes, når AI er genstandsfelt, eller et indgående fag tillader en bestemt brug. AI-output som genstandsfelt skal markeres og kildehenvises. Besvarelsen skal være din egen. </w:t>
      </w:r>
      <w:hyperlink w:history="1" r:id="rIdb8kv9v4yzdx_lx47fvzud">
        <w:r>
          <w:rPr>
            <w:rStyle w:val="Hyperlink"/>
            <w:rFonts w:ascii="Arial" w:cs="Arial" w:eastAsia="Arial" w:hAnsi="Arial"/>
            <w:sz w:val="19"/>
            <w:szCs w:val="19"/>
            <w:lang w:val="da-DK"/>
          </w:rPr>
          <w:t xml:space="preserve">Se hjælpemiddeloversigten</w:t>
        </w:r>
      </w:hyperlink>
      <w:r>
        <w:rPr>
          <w:rFonts w:ascii="Arial" w:cs="Arial" w:eastAsia="Arial" w:hAnsi="Arial"/>
          <w:b w:val="false"/>
          <w:bCs w:val="false"/>
          <w:i w:val="false"/>
          <w:iCs w:val="false"/>
          <w:color w:val="655C52"/>
          <w:sz w:val="19"/>
          <w:szCs w:val="19"/>
          <w:lang w:val="da-DK"/>
        </w:rPr>
        <w:t xml:space="preserve">.</w:t>
      </w:r>
    </w:p>
    <w:sectPr>
      <w:headerReference w:type="default" r:id="rId7"/>
      <w:footerReference w:type="default" r:id="rId8"/>
      <w:pgSz w:w="16838" w:h="11906" w:orient="landscape"/>
      <w:pgMar w:top="850" w:right="850" w:bottom="90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Arial" w:cs="Arial" w:eastAsia="Arial" w:hAnsi="Arial"/>
        <w:b w:val="false"/>
        <w:bCs w:val="false"/>
        <w:i w:val="false"/>
        <w:iCs w:val="false"/>
        <w:color w:val="655C52"/>
        <w:sz w:val="16"/>
        <w:szCs w:val="16"/>
        <w:lang w:val="da-DK"/>
      </w:rPr>
      <w:t xml:space="preserve">Fagligt kontrolleret 8. september 2026  |  studiekompasset.dk  |  side </w:t>
    </w:r>
    <w:r>
      <w:rPr>
        <w:rFonts w:ascii="Arial" w:cs="Arial" w:eastAsia="Arial" w:hAnsi="Arial"/>
        <w:color w:val="655C52"/>
        <w:sz w:val="16"/>
        <w:szCs w:val="16"/>
        <w:lang w:val="da-DK"/>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4A574" w:sz="3" w:space="4"/>
      </w:pBdr>
      <w:spacing w:after="0"/>
    </w:pPr>
    <w:r>
      <w:rPr>
        <w:rFonts w:ascii="Arial" w:cs="Arial" w:eastAsia="Arial" w:hAnsi="Arial"/>
        <w:b/>
        <w:bCs/>
        <w:i w:val="false"/>
        <w:iCs w:val="false"/>
        <w:color w:val="7A2E1D"/>
        <w:sz w:val="15"/>
        <w:szCs w:val="15"/>
        <w:lang w:val="da-DK"/>
      </w:rPr>
      <w:t xml:space="preserve">STUDIEKOMPASSET  |  KILDE- OG MATERIALELOG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20"/>
      </w:pPr>
    </w:lvl>
  </w:abstractNum>
  <w:abstractNum w:abstractNumId="3" w15:restartNumberingAfterBreak="0">
    <w:multiLevelType w:val="hybridMultilevel"/>
    <w:lvl w:ilvl="0" w15:tentative="1">
      <w:start w:val="1"/>
      <w:numFmt w:val="decimal"/>
      <w:lvlText w:val="%1."/>
      <w:lvlJc w:val="left"/>
      <w:pPr>
        <w:ind w:left="4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A342C"/>
        <w:sz w:val="22"/>
        <w:szCs w:val="22"/>
        <w:lang w:val="da-DK"/>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00"/>
      <w:outlineLvl w:val="0"/>
    </w:pPr>
    <w:rPr>
      <w:rFonts w:ascii="Arial" w:cs="Arial" w:eastAsia="Arial" w:hAnsi="Arial"/>
      <w:color w:val="1A1612"/>
      <w:sz w:val="34"/>
      <w:szCs w:val="34"/>
      <w:lang w:val="da-DK"/>
    </w:rPr>
  </w:style>
  <w:style w:type="paragraph" w:styleId="Heading2">
    <w:name w:val="Heading 2"/>
    <w:basedOn w:val="Normal"/>
    <w:next w:val="Normal"/>
    <w:qFormat/>
    <w:pPr>
      <w:spacing w:after="120" w:before="240"/>
      <w:outlineLvl w:val="1"/>
    </w:pPr>
    <w:rPr>
      <w:rFonts w:ascii="Arial" w:cs="Arial" w:eastAsia="Arial" w:hAnsi="Arial"/>
      <w:color w:val="1A1612"/>
      <w:sz w:val="28"/>
      <w:szCs w:val="28"/>
      <w:lang w:val="da-DK"/>
    </w:rPr>
  </w:style>
  <w:style w:type="paragraph" w:styleId="Heading3">
    <w:name w:val="Heading 3"/>
    <w:basedOn w:val="Normal"/>
    <w:next w:val="Normal"/>
    <w:qFormat/>
    <w:pPr>
      <w:spacing w:after="90" w:before="180"/>
      <w:outlineLvl w:val="2"/>
    </w:pPr>
    <w:rPr>
      <w:rFonts w:ascii="Arial" w:cs="Arial" w:eastAsia="Arial" w:hAnsi="Arial"/>
      <w:b/>
      <w:bCs/>
      <w:color w:val="1A1612"/>
      <w:sz w:val="24"/>
      <w:szCs w:val="24"/>
      <w:lang w:val="da-DK"/>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6z5ytcfemf0c-14atgnx" Type="http://schemas.openxmlformats.org/officeDocument/2006/relationships/hyperlink" Target="https://uvm.dk/media/lbjlv021/studieretningsprojektet-stx-august-2017-ua.pdf" TargetMode="External"/><Relationship Id="rIdh6eb_ycvqz9n2ei6nwqyp" Type="http://schemas.openxmlformats.org/officeDocument/2006/relationships/hyperlink" Target="https://uvm.dk/media/wcajzmlf/240807-studieretningsprojektet-stx.pdf" TargetMode="External"/><Relationship Id="rIdzqz7-azsy7_shxfisnwbs" Type="http://schemas.openxmlformats.org/officeDocument/2006/relationships/hyperlink" Target="https://www.retsinformation.dk/eli/lta/2026/3" TargetMode="External"/><Relationship Id="rIdb8kv9v4yzdx_lx47fvzud" Type="http://schemas.openxmlformats.org/officeDocument/2006/relationships/hyperlink" Target="https://uvm.dk/media/odslzaxr/260407-25_31776-4-hjaelpemiddeloversigt-til-de-gymnasiale-proever-2026-april-2002218_1_1.pdf"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SRP: kilde- og materialelog</dc:title>
  <dc:subject>Gratis arbejdsark til studieretningsprojektet på stx</dc:subject>
  <dc:creator>Studiekompasset</dc:creator>
  <cp:keywords>SRP, stx, arbejdsark, Studiekompasset</cp:keywords>
  <dc:description>Brug den udleverede opgaveformulering og skolens konkrete anvisninger inden for de gældende nationale regler. AI ved SRP: Generativ AI må ikke bruges til skriveproces, disposition eller besvarelsestekst. Snævre særregler findes, når AI er genstandsfelt, eller et indgående fag tillader en bestemt brug. AI-output som genstandsfelt skal markeres og kildehenvises. Besvarelsen skal være din egen.</dc:description>
  <cp:lastModifiedBy>Studiekompasset</cp:lastModifiedBy>
  <cp:revision>1</cp:revision>
  <dcterms:created xsi:type="dcterms:W3CDTF">2026-09-08T15:39:18.483Z</dcterms:created>
  <dcterms:modified xsi:type="dcterms:W3CDTF">2026-09-08T15:39:18.483Z</dcterms:modified>
</cp:coreProperties>
</file>

<file path=docProps/custom.xml><?xml version="1.0" encoding="utf-8"?>
<Properties xmlns="http://schemas.openxmlformats.org/officeDocument/2006/custom-properties" xmlns:vt="http://schemas.openxmlformats.org/officeDocument/2006/docPropsVTypes"/>
</file>